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333778B7" w:rsidR="00A57A66" w:rsidRPr="00443935" w:rsidRDefault="00A57A66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5E68F6">
        <w:rPr>
          <w:rFonts w:ascii="Arial" w:eastAsia="MS Mincho" w:hAnsi="Arial"/>
          <w:b/>
          <w:sz w:val="24"/>
          <w:szCs w:val="24"/>
          <w:lang w:eastAsia="x-none"/>
        </w:rPr>
        <w:t>R2-190</w:t>
      </w:r>
      <w:r w:rsidR="00D31DBF">
        <w:rPr>
          <w:rFonts w:ascii="Arial" w:eastAsia="MS Mincho" w:hAnsi="Arial"/>
          <w:b/>
          <w:sz w:val="24"/>
          <w:szCs w:val="24"/>
          <w:lang w:eastAsia="x-none"/>
        </w:rPr>
        <w:t>8053</w:t>
      </w:r>
    </w:p>
    <w:p w14:paraId="1828E7E2" w14:textId="5EE8B81A" w:rsidR="00E83600" w:rsidRDefault="00A57A66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443935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443935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13</w:t>
      </w:r>
      <w:r w:rsidRPr="00443935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May –</w:t>
      </w:r>
      <w:r w:rsidRPr="00443935">
        <w:rPr>
          <w:rFonts w:eastAsia="MS Mincho"/>
          <w:b/>
          <w:sz w:val="24"/>
          <w:szCs w:val="24"/>
          <w:lang w:eastAsia="x-none"/>
        </w:rPr>
        <w:t xml:space="preserve"> </w:t>
      </w:r>
      <w:r>
        <w:rPr>
          <w:rFonts w:eastAsia="MS Mincho"/>
          <w:b/>
          <w:sz w:val="24"/>
          <w:szCs w:val="24"/>
          <w:lang w:eastAsia="x-none"/>
        </w:rPr>
        <w:t>17th May 2019</w:t>
      </w:r>
    </w:p>
    <w:p w14:paraId="0BDE2A0F" w14:textId="5DEBB0F4" w:rsidR="00463675" w:rsidRPr="000F4E43" w:rsidRDefault="00463675" w:rsidP="000F4E43">
      <w:pPr>
        <w:pStyle w:val="ad"/>
      </w:pPr>
      <w:r w:rsidRPr="000F4E43">
        <w:t>Title:</w:t>
      </w:r>
      <w:r w:rsidRPr="000F4E43">
        <w:tab/>
      </w:r>
      <w:r w:rsidR="00A57A66">
        <w:t xml:space="preserve">[Draft] </w:t>
      </w:r>
      <w:r w:rsidR="001E3446" w:rsidRPr="00AD4E22">
        <w:rPr>
          <w:bCs w:val="0"/>
        </w:rPr>
        <w:t xml:space="preserve">LS on </w:t>
      </w:r>
      <w:r w:rsidR="00A57A66">
        <w:rPr>
          <w:bCs w:val="0"/>
        </w:rPr>
        <w:t>Traffic Profile in CIoT EPS optimisation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79A49B47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5230FE" w:rsidRPr="009006D0">
        <w:t>NB_IOTenh2-Core</w:t>
      </w:r>
      <w:r w:rsidR="005230FE">
        <w:rPr>
          <w:bCs w:val="0"/>
        </w:rPr>
        <w:t xml:space="preserve"> </w:t>
      </w:r>
      <w:r w:rsidR="00A57A66">
        <w:rPr>
          <w:bCs w:val="0"/>
        </w:rPr>
        <w:t>4</w:t>
      </w:r>
      <w:r w:rsidR="005230FE">
        <w:rPr>
          <w:bCs w:val="0"/>
        </w:rPr>
        <w:t xml:space="preserve">G, </w:t>
      </w:r>
      <w:r w:rsidR="005230FE" w:rsidRPr="009006D0">
        <w:t>LTE_eMTC4-Core,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245D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13C0">
        <w:t>LGE[to be RAN WG2]</w:t>
      </w:r>
    </w:p>
    <w:p w14:paraId="033E954A" w14:textId="074A02AA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DD13C0">
        <w:t>SA2</w:t>
      </w:r>
    </w:p>
    <w:p w14:paraId="12F1EB36" w14:textId="0BA52385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  <w:t>RAN3</w:t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EC466F" w14:textId="255352AA" w:rsidR="00872667" w:rsidRDefault="00A57A66" w:rsidP="00416608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is working on Mobile-terminated (MT) early data transmission (EDT) in Rel-16. To design MT EDT scenarios, </w:t>
      </w:r>
      <w:r w:rsidR="00872667">
        <w:rPr>
          <w:rFonts w:ascii="Arial" w:hAnsi="Arial" w:cs="Arial"/>
        </w:rPr>
        <w:t xml:space="preserve">Traffic Profile in </w:t>
      </w:r>
      <w:r>
        <w:rPr>
          <w:rFonts w:ascii="Arial" w:hAnsi="Arial" w:cs="Arial"/>
        </w:rPr>
        <w:t xml:space="preserve">Communication Pattern parameters specified in TS </w:t>
      </w:r>
      <w:r w:rsidR="00872667">
        <w:rPr>
          <w:rFonts w:ascii="Arial" w:hAnsi="Arial" w:cs="Arial"/>
        </w:rPr>
        <w:t>23.682 is beneficial</w:t>
      </w:r>
      <w:r w:rsidR="00416608">
        <w:rPr>
          <w:rFonts w:ascii="Arial" w:hAnsi="Arial" w:cs="Arial"/>
        </w:rPr>
        <w:t xml:space="preserve"> if the information is provided in the RAN node or UEs.</w:t>
      </w:r>
    </w:p>
    <w:p w14:paraId="4D7DE685" w14:textId="77777777" w:rsidR="00416608" w:rsidRPr="00416608" w:rsidRDefault="00416608" w:rsidP="00416608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2C76F0" w14:textId="77777777" w:rsidR="005230FE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RAN2 understand that Communication Pattern parameters is only available in NB-IoT.</w:t>
      </w:r>
    </w:p>
    <w:p w14:paraId="7104AF5A" w14:textId="21ED1ADE" w:rsidR="00A57A66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 xml:space="preserve"> </w:t>
      </w:r>
    </w:p>
    <w:p w14:paraId="24534519" w14:textId="6B08B03C" w:rsidR="00A57A66" w:rsidRPr="009C45E6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R</w:t>
      </w:r>
      <w:r w:rsidR="00A57A66">
        <w:rPr>
          <w:rFonts w:ascii="Arial" w:hAnsi="Arial" w:cs="Arial"/>
          <w:iCs/>
          <w:lang w:eastAsia="ko-KR"/>
        </w:rPr>
        <w:t xml:space="preserve">AN2 would like to ask SA2 if </w:t>
      </w:r>
      <w:r>
        <w:rPr>
          <w:rFonts w:ascii="Arial" w:hAnsi="Arial" w:cs="Arial"/>
          <w:iCs/>
          <w:lang w:eastAsia="ko-KR"/>
        </w:rPr>
        <w:t xml:space="preserve">Traffic Profile or similar information can be available in the RAN node or UEs. </w:t>
      </w:r>
    </w:p>
    <w:p w14:paraId="45158AEF" w14:textId="20DCC352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5DD24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0" w:name="_GoBack"/>
      <w:bookmarkEnd w:id="0"/>
    </w:p>
    <w:p w14:paraId="0939DFD5" w14:textId="0D662D92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kindly requests SA2 to </w:t>
      </w:r>
      <w:r w:rsidR="00B02464">
        <w:rPr>
          <w:rFonts w:ascii="Arial" w:hAnsi="Arial" w:cs="Arial"/>
        </w:rPr>
        <w:t>consider the above issue and provide feedback.</w:t>
      </w:r>
    </w:p>
    <w:p w14:paraId="5BC23640" w14:textId="77777777" w:rsidR="001E3446" w:rsidRPr="00B02464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3A7E10E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72667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12B5D2EE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</w:r>
      <w:r w:rsidR="00872667"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72667"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72667"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72667">
        <w:rPr>
          <w:rFonts w:ascii="Arial" w:hAnsi="Arial" w:cs="Arial"/>
          <w:bCs/>
        </w:rPr>
        <w:t>Prague</w:t>
      </w:r>
    </w:p>
    <w:p w14:paraId="1122A24B" w14:textId="012F2932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107bis</w:t>
      </w:r>
      <w:r w:rsidR="00463675" w:rsidRPr="00F0649B">
        <w:rPr>
          <w:rFonts w:ascii="Arial" w:hAnsi="Arial" w:cs="Arial"/>
          <w:bCs/>
        </w:rPr>
        <w:tab/>
      </w:r>
      <w:r w:rsidR="00872667">
        <w:rPr>
          <w:rFonts w:ascii="Arial" w:hAnsi="Arial" w:cs="Arial"/>
          <w:bCs/>
        </w:rPr>
        <w:t>14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72667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="00872667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E3157" w14:textId="77777777" w:rsidR="00EE5460" w:rsidRDefault="00EE5460">
      <w:r>
        <w:separator/>
      </w:r>
    </w:p>
  </w:endnote>
  <w:endnote w:type="continuationSeparator" w:id="0">
    <w:p w14:paraId="7A184A26" w14:textId="77777777" w:rsidR="00EE5460" w:rsidRDefault="00EE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61C6E" w14:textId="77777777" w:rsidR="00EE5460" w:rsidRDefault="00EE5460">
      <w:r>
        <w:separator/>
      </w:r>
    </w:p>
  </w:footnote>
  <w:footnote w:type="continuationSeparator" w:id="0">
    <w:p w14:paraId="4F28CB8F" w14:textId="77777777" w:rsidR="00EE5460" w:rsidRDefault="00EE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05B80"/>
    <w:rsid w:val="00105E83"/>
    <w:rsid w:val="001E3446"/>
    <w:rsid w:val="001F5748"/>
    <w:rsid w:val="00416608"/>
    <w:rsid w:val="00463675"/>
    <w:rsid w:val="004649D6"/>
    <w:rsid w:val="004A10E1"/>
    <w:rsid w:val="004B57CF"/>
    <w:rsid w:val="005230FE"/>
    <w:rsid w:val="00584B08"/>
    <w:rsid w:val="005A13CF"/>
    <w:rsid w:val="00726FC3"/>
    <w:rsid w:val="00773FDF"/>
    <w:rsid w:val="0077485D"/>
    <w:rsid w:val="00807B7E"/>
    <w:rsid w:val="00872667"/>
    <w:rsid w:val="00923E7C"/>
    <w:rsid w:val="00934186"/>
    <w:rsid w:val="009A2EB6"/>
    <w:rsid w:val="00A57A66"/>
    <w:rsid w:val="00AA59A0"/>
    <w:rsid w:val="00B02464"/>
    <w:rsid w:val="00CA2FB0"/>
    <w:rsid w:val="00D1139F"/>
    <w:rsid w:val="00D31DBF"/>
    <w:rsid w:val="00DD13C0"/>
    <w:rsid w:val="00E41364"/>
    <w:rsid w:val="00E83600"/>
    <w:rsid w:val="00EE546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 CHOE</cp:lastModifiedBy>
  <cp:revision>8</cp:revision>
  <cp:lastPrinted>2002-04-23T07:10:00Z</cp:lastPrinted>
  <dcterms:created xsi:type="dcterms:W3CDTF">2019-05-03T05:38:00Z</dcterms:created>
  <dcterms:modified xsi:type="dcterms:W3CDTF">2019-05-03T06:32:00Z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